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74" w:rsidRDefault="00622774" w:rsidP="00622774">
      <w:pPr>
        <w:rPr>
          <w:b/>
          <w:sz w:val="22"/>
          <w:szCs w:val="22"/>
          <w:lang w:val="ro-RO"/>
        </w:rPr>
      </w:pPr>
      <w:r w:rsidRPr="00462510">
        <w:rPr>
          <w:b/>
          <w:sz w:val="22"/>
          <w:szCs w:val="22"/>
          <w:lang w:val="ro-RO"/>
        </w:rPr>
        <w:t>ROMÂNIA</w:t>
      </w:r>
    </w:p>
    <w:p w:rsidR="00622774" w:rsidRDefault="00622774" w:rsidP="00622774">
      <w:pPr>
        <w:rPr>
          <w:b/>
          <w:sz w:val="22"/>
          <w:szCs w:val="22"/>
          <w:lang w:val="ro-RO"/>
        </w:rPr>
      </w:pPr>
      <w:r>
        <w:rPr>
          <w:b/>
          <w:sz w:val="22"/>
          <w:szCs w:val="22"/>
          <w:lang w:val="ro-RO"/>
        </w:rPr>
        <w:t>JUDEȚUL SATU MARE</w:t>
      </w:r>
    </w:p>
    <w:p w:rsidR="00622774" w:rsidRPr="00462510" w:rsidRDefault="00622774" w:rsidP="00622774">
      <w:pPr>
        <w:rPr>
          <w:b/>
          <w:sz w:val="22"/>
          <w:szCs w:val="22"/>
          <w:lang w:val="ro-RO"/>
        </w:rPr>
      </w:pPr>
      <w:r>
        <w:rPr>
          <w:b/>
          <w:sz w:val="22"/>
          <w:szCs w:val="22"/>
          <w:lang w:val="ro-RO"/>
        </w:rPr>
        <w:t>CONSILIUL LOCAL AL</w:t>
      </w:r>
    </w:p>
    <w:p w:rsidR="00622774" w:rsidRPr="00462510" w:rsidRDefault="00622774" w:rsidP="00622774">
      <w:pPr>
        <w:rPr>
          <w:b/>
          <w:sz w:val="22"/>
          <w:szCs w:val="22"/>
          <w:lang w:val="ro-RO"/>
        </w:rPr>
      </w:pPr>
      <w:r>
        <w:rPr>
          <w:b/>
          <w:sz w:val="22"/>
          <w:szCs w:val="22"/>
          <w:lang w:val="ro-RO"/>
        </w:rPr>
        <w:t>COMUNEI</w:t>
      </w:r>
      <w:r>
        <w:rPr>
          <w:b/>
          <w:sz w:val="22"/>
          <w:szCs w:val="22"/>
          <w:lang w:val="ro-RO"/>
        </w:rPr>
        <w:t xml:space="preserve"> ORAȘU NOU</w:t>
      </w:r>
    </w:p>
    <w:p w:rsidR="00622774" w:rsidRDefault="00622774" w:rsidP="00622774">
      <w:pPr>
        <w:jc w:val="center"/>
        <w:rPr>
          <w:b/>
          <w:sz w:val="22"/>
          <w:szCs w:val="22"/>
          <w:lang w:val="ro-RO"/>
        </w:rPr>
      </w:pPr>
      <w:r w:rsidRPr="00462510">
        <w:rPr>
          <w:b/>
          <w:sz w:val="22"/>
          <w:szCs w:val="22"/>
          <w:lang w:val="ro-RO"/>
        </w:rPr>
        <w:t>HOTĂRÂRE</w:t>
      </w:r>
      <w:r>
        <w:rPr>
          <w:b/>
          <w:sz w:val="22"/>
          <w:szCs w:val="22"/>
          <w:lang w:val="ro-RO"/>
        </w:rPr>
        <w:t>A</w:t>
      </w:r>
    </w:p>
    <w:p w:rsidR="00622774" w:rsidRDefault="00622774" w:rsidP="00622774">
      <w:pPr>
        <w:jc w:val="center"/>
        <w:rPr>
          <w:b/>
          <w:sz w:val="22"/>
          <w:szCs w:val="22"/>
          <w:lang w:val="ro-RO"/>
        </w:rPr>
      </w:pPr>
      <w:r>
        <w:rPr>
          <w:b/>
          <w:sz w:val="22"/>
          <w:szCs w:val="22"/>
          <w:lang w:val="ro-RO"/>
        </w:rPr>
        <w:t>Nr. 66/2022</w:t>
      </w:r>
    </w:p>
    <w:p w:rsidR="00622774" w:rsidRDefault="00622774" w:rsidP="00622774">
      <w:pPr>
        <w:jc w:val="center"/>
        <w:rPr>
          <w:b/>
          <w:lang w:val="en-US"/>
        </w:rPr>
      </w:pPr>
      <w:bookmarkStart w:id="0" w:name="_Hlk16249405"/>
      <w:r w:rsidRPr="00B811F4">
        <w:rPr>
          <w:b/>
          <w:sz w:val="22"/>
          <w:szCs w:val="22"/>
          <w:lang w:val="ro-RO"/>
        </w:rPr>
        <w:t xml:space="preserve">privind </w:t>
      </w:r>
      <w:bookmarkStart w:id="1" w:name="_Hlk20820246"/>
      <w:r>
        <w:rPr>
          <w:b/>
          <w:sz w:val="22"/>
          <w:szCs w:val="22"/>
          <w:lang w:val="ro-RO"/>
        </w:rPr>
        <w:t xml:space="preserve">avizarea </w:t>
      </w:r>
      <w:bookmarkStart w:id="2" w:name="_Hlk16255334"/>
      <w:r>
        <w:rPr>
          <w:b/>
          <w:sz w:val="22"/>
          <w:szCs w:val="22"/>
          <w:lang w:val="ro-RO"/>
        </w:rPr>
        <w:t xml:space="preserve">Regulamentului  serviciului de alimentare cu apă și de canalizare, pentru întreaga arie a Serviciului din județul Satu Mare </w:t>
      </w:r>
      <w:bookmarkEnd w:id="2"/>
    </w:p>
    <w:bookmarkEnd w:id="0"/>
    <w:bookmarkEnd w:id="1"/>
    <w:p w:rsidR="00622774" w:rsidRPr="00B811F4" w:rsidRDefault="00622774" w:rsidP="00622774">
      <w:pPr>
        <w:jc w:val="center"/>
        <w:rPr>
          <w:lang w:val="en-US"/>
        </w:rPr>
      </w:pPr>
    </w:p>
    <w:p w:rsidR="00622774" w:rsidRPr="00462510" w:rsidRDefault="00622774" w:rsidP="00622774">
      <w:pPr>
        <w:ind w:firstLine="720"/>
        <w:jc w:val="both"/>
        <w:rPr>
          <w:b/>
          <w:sz w:val="22"/>
          <w:szCs w:val="22"/>
          <w:lang w:val="ro-RO"/>
        </w:rPr>
      </w:pPr>
      <w:r w:rsidRPr="00462510">
        <w:rPr>
          <w:b/>
          <w:sz w:val="22"/>
          <w:szCs w:val="22"/>
          <w:lang w:val="ro-RO"/>
        </w:rPr>
        <w:t xml:space="preserve">Consiliul </w:t>
      </w:r>
      <w:r>
        <w:rPr>
          <w:b/>
          <w:sz w:val="22"/>
          <w:szCs w:val="22"/>
          <w:lang w:val="ro-RO"/>
        </w:rPr>
        <w:t>Local Orașu Nou, județul Satu Mare</w:t>
      </w:r>
      <w:r>
        <w:rPr>
          <w:b/>
          <w:sz w:val="22"/>
          <w:szCs w:val="22"/>
          <w:lang w:val="ro-RO"/>
        </w:rPr>
        <w:t>, întrunit în ședință extraordinară, convocată de îndată, în data de 22.12.2022</w:t>
      </w:r>
      <w:r>
        <w:rPr>
          <w:b/>
          <w:sz w:val="22"/>
          <w:szCs w:val="22"/>
          <w:lang w:val="ro-RO"/>
        </w:rPr>
        <w:t xml:space="preserve">; </w:t>
      </w:r>
    </w:p>
    <w:p w:rsidR="00622774" w:rsidRDefault="00622774" w:rsidP="00622774">
      <w:pPr>
        <w:jc w:val="both"/>
        <w:rPr>
          <w:sz w:val="22"/>
          <w:szCs w:val="22"/>
          <w:lang w:val="ro-RO"/>
        </w:rPr>
      </w:pPr>
      <w:r>
        <w:rPr>
          <w:sz w:val="22"/>
          <w:szCs w:val="22"/>
          <w:lang w:val="ro-RO"/>
        </w:rPr>
        <w:t xml:space="preserve">          A</w:t>
      </w:r>
      <w:r w:rsidRPr="00462510">
        <w:rPr>
          <w:sz w:val="22"/>
          <w:szCs w:val="22"/>
          <w:lang w:val="ro-RO"/>
        </w:rPr>
        <w:t>vând în vedere</w:t>
      </w:r>
      <w:r>
        <w:rPr>
          <w:sz w:val="22"/>
          <w:szCs w:val="22"/>
          <w:lang w:val="ro-RO"/>
        </w:rPr>
        <w:t>:</w:t>
      </w:r>
    </w:p>
    <w:p w:rsidR="00622774" w:rsidRDefault="00622774" w:rsidP="00622774">
      <w:pPr>
        <w:pStyle w:val="ListParagraph"/>
        <w:numPr>
          <w:ilvl w:val="0"/>
          <w:numId w:val="2"/>
        </w:numPr>
        <w:jc w:val="both"/>
        <w:rPr>
          <w:sz w:val="22"/>
          <w:szCs w:val="22"/>
          <w:lang w:val="ro-RO"/>
        </w:rPr>
      </w:pPr>
      <w:r w:rsidRPr="00FD6074">
        <w:rPr>
          <w:sz w:val="22"/>
          <w:szCs w:val="22"/>
          <w:lang w:val="ro-RO"/>
        </w:rPr>
        <w:t xml:space="preserve">  Referatul de aprobare</w:t>
      </w:r>
      <w:r>
        <w:rPr>
          <w:sz w:val="22"/>
          <w:szCs w:val="22"/>
          <w:lang w:val="ro-RO"/>
        </w:rPr>
        <w:t xml:space="preserve"> întocmit de domnul primar, înregistrat sub </w:t>
      </w:r>
      <w:r w:rsidRPr="00FD6074">
        <w:rPr>
          <w:sz w:val="22"/>
          <w:szCs w:val="22"/>
          <w:lang w:val="ro-RO"/>
        </w:rPr>
        <w:t xml:space="preserve"> nr.</w:t>
      </w:r>
      <w:r>
        <w:rPr>
          <w:sz w:val="22"/>
          <w:szCs w:val="22"/>
          <w:lang w:val="ro-RO"/>
        </w:rPr>
        <w:t xml:space="preserve"> 6435/21.12.2022;</w:t>
      </w:r>
    </w:p>
    <w:p w:rsidR="00622774" w:rsidRPr="00FD6074" w:rsidRDefault="00622774" w:rsidP="00622774">
      <w:pPr>
        <w:pStyle w:val="ListParagraph"/>
        <w:numPr>
          <w:ilvl w:val="0"/>
          <w:numId w:val="2"/>
        </w:numPr>
        <w:jc w:val="both"/>
        <w:rPr>
          <w:sz w:val="22"/>
          <w:szCs w:val="22"/>
          <w:lang w:val="ro-RO"/>
        </w:rPr>
      </w:pPr>
      <w:r w:rsidRPr="00FD6074">
        <w:rPr>
          <w:sz w:val="22"/>
          <w:szCs w:val="22"/>
          <w:lang w:val="ro-RO"/>
        </w:rPr>
        <w:t xml:space="preserve">  Raportul </w:t>
      </w:r>
      <w:r>
        <w:rPr>
          <w:sz w:val="22"/>
          <w:szCs w:val="22"/>
          <w:lang w:val="ro-RO"/>
        </w:rPr>
        <w:t>de specialitate întocmit de secretarul general al comunei, înregistrat sub nr. 6436/21.12.2022;</w:t>
      </w:r>
    </w:p>
    <w:p w:rsidR="00622774" w:rsidRPr="00FD6074" w:rsidRDefault="00622774" w:rsidP="00622774">
      <w:pPr>
        <w:pStyle w:val="ListParagraph"/>
        <w:numPr>
          <w:ilvl w:val="0"/>
          <w:numId w:val="2"/>
        </w:numPr>
        <w:jc w:val="both"/>
        <w:rPr>
          <w:sz w:val="22"/>
          <w:szCs w:val="22"/>
          <w:lang w:val="ro-RO"/>
        </w:rPr>
      </w:pPr>
      <w:r>
        <w:rPr>
          <w:sz w:val="22"/>
          <w:szCs w:val="22"/>
          <w:lang w:val="ro-RO"/>
        </w:rPr>
        <w:t xml:space="preserve">  Avizele comisiilor de specialitate ale Consiliului local;</w:t>
      </w:r>
    </w:p>
    <w:p w:rsidR="00622774" w:rsidRPr="00462510" w:rsidRDefault="00622774" w:rsidP="00622774">
      <w:pPr>
        <w:jc w:val="both"/>
        <w:rPr>
          <w:sz w:val="22"/>
          <w:szCs w:val="22"/>
          <w:lang w:val="ro-RO"/>
        </w:rPr>
      </w:pPr>
      <w:r>
        <w:rPr>
          <w:sz w:val="22"/>
          <w:szCs w:val="22"/>
          <w:lang w:val="ro-RO"/>
        </w:rPr>
        <w:t xml:space="preserve">          luând în considerare:  </w:t>
      </w:r>
    </w:p>
    <w:p w:rsidR="00622774" w:rsidRPr="00D71C9E" w:rsidRDefault="00622774" w:rsidP="00622774">
      <w:pPr>
        <w:numPr>
          <w:ilvl w:val="0"/>
          <w:numId w:val="1"/>
        </w:numPr>
        <w:tabs>
          <w:tab w:val="left" w:pos="142"/>
        </w:tabs>
        <w:ind w:left="0" w:firstLine="0"/>
        <w:jc w:val="both"/>
        <w:rPr>
          <w:sz w:val="22"/>
          <w:szCs w:val="22"/>
          <w:lang w:val="ro-RO"/>
        </w:rPr>
      </w:pPr>
      <w:r>
        <w:rPr>
          <w:sz w:val="22"/>
          <w:szCs w:val="22"/>
          <w:lang w:val="ro-RO"/>
        </w:rPr>
        <w:t>Regulamentul  cadru al</w:t>
      </w:r>
      <w:r w:rsidRPr="00D71C9E">
        <w:rPr>
          <w:sz w:val="22"/>
          <w:szCs w:val="22"/>
          <w:lang w:val="ro-RO"/>
        </w:rPr>
        <w:t xml:space="preserve"> serviciului de alimentare cu apă și canalizare, aprobat prin Ordinul ANRSC nr.89/2007 </w:t>
      </w:r>
    </w:p>
    <w:p w:rsidR="00622774" w:rsidRDefault="00622774" w:rsidP="00622774">
      <w:pPr>
        <w:numPr>
          <w:ilvl w:val="0"/>
          <w:numId w:val="1"/>
        </w:numPr>
        <w:tabs>
          <w:tab w:val="left" w:pos="142"/>
        </w:tabs>
        <w:ind w:left="0" w:firstLine="0"/>
        <w:jc w:val="both"/>
        <w:rPr>
          <w:sz w:val="22"/>
          <w:szCs w:val="22"/>
          <w:lang w:val="ro-RO"/>
        </w:rPr>
      </w:pPr>
      <w:bookmarkStart w:id="3" w:name="_Hlk16491894"/>
      <w:r w:rsidRPr="0005135D">
        <w:rPr>
          <w:sz w:val="22"/>
          <w:szCs w:val="22"/>
          <w:lang w:val="ro-RO"/>
        </w:rPr>
        <w:t xml:space="preserve">Contractul de </w:t>
      </w:r>
      <w:r>
        <w:rPr>
          <w:sz w:val="22"/>
          <w:szCs w:val="22"/>
          <w:lang w:val="ro-RO"/>
        </w:rPr>
        <w:t>D</w:t>
      </w:r>
      <w:r w:rsidRPr="0005135D">
        <w:rPr>
          <w:sz w:val="22"/>
          <w:szCs w:val="22"/>
          <w:lang w:val="ro-RO"/>
        </w:rPr>
        <w:t>elegare a gestiunii serviciilor publice de alimentare cu apă și de canalizare nr.12</w:t>
      </w:r>
      <w:r>
        <w:rPr>
          <w:sz w:val="22"/>
          <w:szCs w:val="22"/>
          <w:lang w:val="ro-RO"/>
        </w:rPr>
        <w:t>.</w:t>
      </w:r>
      <w:r w:rsidRPr="0005135D">
        <w:rPr>
          <w:sz w:val="22"/>
          <w:szCs w:val="22"/>
          <w:lang w:val="ro-RO"/>
        </w:rPr>
        <w:t>313/19.11.2009,  semnat între Asociația de Dezvoltare Intercomunitară pentru servicii în sectorul de apă și apă uzată și operatorul  APASERV Satu Mar</w:t>
      </w:r>
      <w:bookmarkEnd w:id="3"/>
      <w:r w:rsidRPr="0005135D">
        <w:rPr>
          <w:sz w:val="22"/>
          <w:szCs w:val="22"/>
          <w:lang w:val="ro-RO"/>
        </w:rPr>
        <w:t>e</w:t>
      </w:r>
      <w:r>
        <w:rPr>
          <w:sz w:val="22"/>
          <w:szCs w:val="22"/>
          <w:lang w:val="ro-RO"/>
        </w:rPr>
        <w:t xml:space="preserve"> S.A.</w:t>
      </w:r>
      <w:r w:rsidRPr="0005135D">
        <w:rPr>
          <w:sz w:val="22"/>
          <w:szCs w:val="22"/>
          <w:lang w:val="ro-RO"/>
        </w:rPr>
        <w:t xml:space="preserve">, </w:t>
      </w:r>
      <w:r>
        <w:rPr>
          <w:sz w:val="22"/>
          <w:szCs w:val="22"/>
          <w:lang w:val="ro-RO"/>
        </w:rPr>
        <w:t>în numele și pe seama municipiului/orașului/comunei conform mandatului acordat;</w:t>
      </w:r>
    </w:p>
    <w:p w:rsidR="00622774" w:rsidRDefault="00622774" w:rsidP="00622774">
      <w:pPr>
        <w:tabs>
          <w:tab w:val="left" w:pos="142"/>
        </w:tabs>
        <w:jc w:val="both"/>
        <w:rPr>
          <w:sz w:val="22"/>
          <w:szCs w:val="22"/>
          <w:lang w:val="ro-RO"/>
        </w:rPr>
      </w:pPr>
      <w:r w:rsidRPr="0005135D">
        <w:rPr>
          <w:sz w:val="22"/>
          <w:szCs w:val="22"/>
          <w:lang w:val="ro-RO"/>
        </w:rPr>
        <w:t xml:space="preserve">  </w:t>
      </w:r>
      <w:r>
        <w:rPr>
          <w:sz w:val="22"/>
          <w:szCs w:val="22"/>
          <w:lang w:val="ro-RO"/>
        </w:rPr>
        <w:t>Ț</w:t>
      </w:r>
      <w:r w:rsidRPr="0005135D">
        <w:rPr>
          <w:sz w:val="22"/>
          <w:szCs w:val="22"/>
          <w:lang w:val="ro-RO"/>
        </w:rPr>
        <w:t>in</w:t>
      </w:r>
      <w:r>
        <w:rPr>
          <w:sz w:val="22"/>
          <w:szCs w:val="22"/>
          <w:lang w:val="ro-RO"/>
        </w:rPr>
        <w:t>â</w:t>
      </w:r>
      <w:r w:rsidRPr="0005135D">
        <w:rPr>
          <w:sz w:val="22"/>
          <w:szCs w:val="22"/>
          <w:lang w:val="ro-RO"/>
        </w:rPr>
        <w:t>nd cont de prevederile:</w:t>
      </w:r>
    </w:p>
    <w:p w:rsidR="00622774" w:rsidRPr="00256E41" w:rsidRDefault="00622774" w:rsidP="00622774">
      <w:pPr>
        <w:tabs>
          <w:tab w:val="left" w:pos="142"/>
        </w:tabs>
        <w:jc w:val="both"/>
        <w:rPr>
          <w:b/>
          <w:bCs/>
          <w:i/>
          <w:iCs/>
          <w:sz w:val="22"/>
          <w:szCs w:val="22"/>
          <w:lang w:val="ro-RO"/>
        </w:rPr>
      </w:pPr>
      <w:bookmarkStart w:id="4" w:name="_Hlk16252375"/>
      <w:r>
        <w:rPr>
          <w:sz w:val="22"/>
          <w:szCs w:val="22"/>
          <w:lang w:val="ro-RO"/>
        </w:rPr>
        <w:t>- art. 6 „</w:t>
      </w:r>
      <w:r w:rsidRPr="00256E41">
        <w:rPr>
          <w:i/>
          <w:iCs/>
          <w:sz w:val="22"/>
          <w:szCs w:val="22"/>
          <w:lang w:val="ro-RO"/>
        </w:rPr>
        <w:t>ART. 6 Desfăşurarea activităţilor specifice serviciului de alimentare cu apă şi de canalizare, indiferent de forma de gestiune aleasă, se realizează pe baza unui regulament al serviciului şi a unui caiet de sarcini, elaborate şi aprobate de autorităţile administraţiei publice locale sau, după caz, de asociaţiile de dezvoltare intercomunitară cu obiect de activitate serviciul de alimentare cu apă şi de canalizare, în conformitate cu regulamentul-cadru, respectiv cu caietul de sarcini-cadru al serviciului de alimentare cu apă şi de canalizare, elaborate de Autoritatea Naţională de Reglementare pentru Serviciile Comunitare de Utilităţi Publice, denumită în continuare A.N.R.S.C., şi aprobate prin ordin*) al preşedintelui acesteia</w:t>
      </w:r>
      <w:r w:rsidRPr="00256E41">
        <w:rPr>
          <w:b/>
          <w:bCs/>
          <w:i/>
          <w:iCs/>
          <w:sz w:val="22"/>
          <w:szCs w:val="22"/>
          <w:lang w:val="ro-RO"/>
        </w:rPr>
        <w:t>. În cazul asociaţiilor de dezvoltare intercomunitară cu obiect de activitate serviciul de alimentare cu apă şi de canalizare, regulamentul serviciului şi caietul de sarcini se elaborează în cadrul acestora, se avizează de autorităţile deliberative ale unităţilor administrativ-teritoriale membre şi se aprobă de adunările generale.</w:t>
      </w:r>
    </w:p>
    <w:p w:rsidR="00622774" w:rsidRDefault="00622774" w:rsidP="00622774">
      <w:pPr>
        <w:tabs>
          <w:tab w:val="left" w:pos="142"/>
        </w:tabs>
        <w:jc w:val="both"/>
        <w:rPr>
          <w:b/>
          <w:bCs/>
          <w:i/>
          <w:iCs/>
          <w:sz w:val="22"/>
          <w:szCs w:val="22"/>
          <w:lang w:val="ro-RO"/>
        </w:rPr>
      </w:pPr>
      <w:r>
        <w:rPr>
          <w:sz w:val="22"/>
          <w:szCs w:val="22"/>
          <w:lang w:val="ro-RO"/>
        </w:rPr>
        <w:t>ale art. 10 alin.(1), ale  art. 12  alin.( 1), art. 17 și  ale art. 23 alin. (3) „</w:t>
      </w:r>
      <w:r w:rsidRPr="00256E41">
        <w:rPr>
          <w:sz w:val="22"/>
          <w:szCs w:val="22"/>
          <w:lang w:val="ro-RO"/>
        </w:rPr>
        <w:t xml:space="preserve">  </w:t>
      </w:r>
      <w:r w:rsidRPr="00256E41">
        <w:rPr>
          <w:i/>
          <w:iCs/>
          <w:sz w:val="22"/>
          <w:szCs w:val="22"/>
          <w:lang w:val="ro-RO"/>
        </w:rPr>
        <w:t xml:space="preserve">(3) Regulamentul serviciului, caietul de sarcini al serviciului şi criteriile de selecţie specifice serviciului de alimentare cu apă şi de canalizare, aplicabile în cadrul procedurii de atribuire a contractului de delegare a gestiunii serviciului, se aprobă de autorităţile deliberative ale unităţilor administrativ-teritoriale </w:t>
      </w:r>
      <w:r w:rsidRPr="00256E41">
        <w:rPr>
          <w:b/>
          <w:bCs/>
          <w:i/>
          <w:iCs/>
          <w:sz w:val="22"/>
          <w:szCs w:val="22"/>
          <w:lang w:val="ro-RO"/>
        </w:rPr>
        <w:t>sau, după caz, de adunarea generală a asociaţiilor de dezvoltare intercomunitară cu obiect de activitate serviciul de alimentare cu apă şi de canalizare, conform mandatului încredinţat acestora de unităţile administrativ-teritoriale membre, în baza regulamentului-cadru, a caietului de sarcini-cadru şi a criteriilor de selecţie-cadru specifice serviciului de alimentare cu apă şi de canalizare, respectiv în baza procedurii-cadru, elaborate şi aprobate potrivit prevederilor Legii nr. 51/2006, republicată, cu completările ulterioare.”</w:t>
      </w:r>
    </w:p>
    <w:p w:rsidR="00622774" w:rsidRDefault="00622774" w:rsidP="00622774">
      <w:pPr>
        <w:tabs>
          <w:tab w:val="left" w:pos="142"/>
        </w:tabs>
        <w:jc w:val="both"/>
        <w:rPr>
          <w:sz w:val="22"/>
          <w:szCs w:val="22"/>
          <w:lang w:val="ro-RO"/>
        </w:rPr>
      </w:pPr>
      <w:r w:rsidRPr="00256E41">
        <w:rPr>
          <w:sz w:val="22"/>
          <w:szCs w:val="22"/>
          <w:lang w:val="ro-RO"/>
        </w:rPr>
        <w:t xml:space="preserve">din </w:t>
      </w:r>
      <w:r>
        <w:rPr>
          <w:sz w:val="22"/>
          <w:szCs w:val="22"/>
          <w:lang w:val="ro-RO"/>
        </w:rPr>
        <w:t xml:space="preserve">Legea serviciului de alimentare cu apă și de canalizare nr. 241/2006, republicată , cu modificările și completările ulterioare, </w:t>
      </w:r>
      <w:bookmarkEnd w:id="4"/>
      <w:r>
        <w:rPr>
          <w:sz w:val="22"/>
          <w:szCs w:val="22"/>
          <w:lang w:val="ro-RO"/>
        </w:rPr>
        <w:t>coroborate cu prevederile art. 10, alin.(5) și alin. (</w:t>
      </w:r>
      <w:r w:rsidRPr="00A05014">
        <w:rPr>
          <w:sz w:val="22"/>
          <w:szCs w:val="22"/>
          <w:lang w:val="ro-RO"/>
        </w:rPr>
        <w:t>5^1</w:t>
      </w:r>
      <w:r>
        <w:rPr>
          <w:sz w:val="22"/>
          <w:szCs w:val="22"/>
          <w:lang w:val="ro-RO"/>
        </w:rPr>
        <w:t xml:space="preserve">), ale art. 22 alin.(4) din </w:t>
      </w:r>
      <w:bookmarkStart w:id="5" w:name="_Hlk16251204"/>
      <w:r>
        <w:rPr>
          <w:sz w:val="22"/>
          <w:szCs w:val="22"/>
          <w:lang w:val="ro-RO"/>
        </w:rPr>
        <w:t>Legea serviciilor comunitare de utilități publice nr. 51/2006, republicată , cu modificările și completările ulterioare</w:t>
      </w:r>
      <w:bookmarkEnd w:id="5"/>
      <w:r>
        <w:rPr>
          <w:sz w:val="22"/>
          <w:szCs w:val="22"/>
          <w:lang w:val="ro-RO"/>
        </w:rPr>
        <w:t>,</w:t>
      </w:r>
    </w:p>
    <w:p w:rsidR="00622774" w:rsidRPr="00452D6C" w:rsidRDefault="00622774" w:rsidP="00622774">
      <w:pPr>
        <w:numPr>
          <w:ilvl w:val="0"/>
          <w:numId w:val="1"/>
        </w:numPr>
        <w:tabs>
          <w:tab w:val="left" w:pos="142"/>
        </w:tabs>
        <w:ind w:left="0" w:firstLine="0"/>
        <w:jc w:val="both"/>
        <w:rPr>
          <w:sz w:val="22"/>
          <w:szCs w:val="22"/>
          <w:lang w:val="ro-RO"/>
        </w:rPr>
      </w:pPr>
      <w:r w:rsidRPr="00452D6C">
        <w:rPr>
          <w:sz w:val="22"/>
          <w:szCs w:val="22"/>
          <w:lang w:val="ro-RO"/>
        </w:rPr>
        <w:t>Decizia Consiliului Director al Asociației</w:t>
      </w:r>
      <w:r>
        <w:rPr>
          <w:sz w:val="22"/>
          <w:szCs w:val="22"/>
          <w:lang w:val="ro-RO"/>
        </w:rPr>
        <w:t xml:space="preserve"> nr.7/2022 privind aprobarea</w:t>
      </w:r>
      <w:r w:rsidRPr="00452D6C">
        <w:rPr>
          <w:sz w:val="22"/>
          <w:szCs w:val="22"/>
          <w:lang w:val="ro-RO"/>
        </w:rPr>
        <w:t xml:space="preserve"> </w:t>
      </w:r>
      <w:r>
        <w:rPr>
          <w:sz w:val="22"/>
          <w:szCs w:val="22"/>
          <w:lang w:val="ro-RO"/>
        </w:rPr>
        <w:t xml:space="preserve">a Regulamentului </w:t>
      </w:r>
      <w:r w:rsidRPr="00452D6C">
        <w:rPr>
          <w:sz w:val="22"/>
          <w:szCs w:val="22"/>
          <w:lang w:val="ro-RO"/>
        </w:rPr>
        <w:t>serviciului de alimentare cu apă și de canalizare, pentru întreaga Arie a Serviciului din județul Satu Mare,</w:t>
      </w:r>
    </w:p>
    <w:p w:rsidR="00622774" w:rsidRDefault="00622774" w:rsidP="00622774">
      <w:pPr>
        <w:ind w:firstLine="420"/>
        <w:jc w:val="both"/>
        <w:rPr>
          <w:sz w:val="22"/>
          <w:szCs w:val="22"/>
          <w:lang w:val="ro-RO"/>
        </w:rPr>
      </w:pPr>
      <w:r>
        <w:rPr>
          <w:sz w:val="22"/>
          <w:szCs w:val="22"/>
          <w:lang w:val="ro-RO"/>
        </w:rPr>
        <w:lastRenderedPageBreak/>
        <w:t>ținând cont de prevederile art. 5 alin.(2) lit. l, ale art. 16 alin. (3)  lit. f) și ale art.  21 alin. (1) din Statutul Asociației,</w:t>
      </w:r>
    </w:p>
    <w:p w:rsidR="00622774" w:rsidRDefault="00622774" w:rsidP="00622774">
      <w:pPr>
        <w:jc w:val="both"/>
        <w:rPr>
          <w:sz w:val="22"/>
          <w:szCs w:val="22"/>
          <w:lang w:val="ro-RO"/>
        </w:rPr>
      </w:pPr>
      <w:r>
        <w:rPr>
          <w:sz w:val="22"/>
          <w:szCs w:val="22"/>
          <w:lang w:val="ro-RO"/>
        </w:rPr>
        <w:t xml:space="preserve">       î</w:t>
      </w:r>
      <w:r w:rsidRPr="00462510">
        <w:rPr>
          <w:sz w:val="22"/>
          <w:szCs w:val="22"/>
          <w:lang w:val="ro-RO"/>
        </w:rPr>
        <w:t>n temeiul</w:t>
      </w:r>
      <w:r>
        <w:rPr>
          <w:sz w:val="22"/>
          <w:szCs w:val="22"/>
          <w:lang w:val="ro-RO"/>
        </w:rPr>
        <w:t xml:space="preserve">  </w:t>
      </w:r>
      <w:r w:rsidRPr="00462510">
        <w:rPr>
          <w:sz w:val="22"/>
          <w:szCs w:val="22"/>
          <w:lang w:val="ro-RO"/>
        </w:rPr>
        <w:t xml:space="preserve">art. </w:t>
      </w:r>
      <w:r>
        <w:rPr>
          <w:sz w:val="22"/>
          <w:szCs w:val="22"/>
          <w:lang w:val="ro-RO"/>
        </w:rPr>
        <w:t xml:space="preserve">129 alin.( 2)  lit. d),  raportate la cele ale art. 139 din Ordonanța de urgență nr. </w:t>
      </w:r>
      <w:r w:rsidRPr="003A5774">
        <w:rPr>
          <w:sz w:val="22"/>
          <w:szCs w:val="22"/>
          <w:lang w:val="ro-RO"/>
        </w:rPr>
        <w:t xml:space="preserve"> 57/2019 din 3 iulie 2019</w:t>
      </w:r>
      <w:r>
        <w:rPr>
          <w:sz w:val="22"/>
          <w:szCs w:val="22"/>
          <w:lang w:val="ro-RO"/>
        </w:rPr>
        <w:t xml:space="preserve"> </w:t>
      </w:r>
      <w:r w:rsidRPr="003A5774">
        <w:rPr>
          <w:sz w:val="22"/>
          <w:szCs w:val="22"/>
          <w:lang w:val="ro-RO"/>
        </w:rPr>
        <w:t>privind Codul administrativ</w:t>
      </w:r>
      <w:r>
        <w:rPr>
          <w:sz w:val="22"/>
          <w:szCs w:val="22"/>
          <w:lang w:val="ro-RO"/>
        </w:rPr>
        <w:t>, cu modificările și completările ulterioare;</w:t>
      </w:r>
    </w:p>
    <w:p w:rsidR="00622774" w:rsidRDefault="00622774" w:rsidP="00622774">
      <w:pPr>
        <w:ind w:firstLine="420"/>
        <w:jc w:val="both"/>
        <w:rPr>
          <w:sz w:val="22"/>
          <w:szCs w:val="22"/>
          <w:lang w:val="ro-RO"/>
        </w:rPr>
      </w:pPr>
      <w:r>
        <w:rPr>
          <w:sz w:val="22"/>
          <w:szCs w:val="22"/>
          <w:lang w:val="ro-RO"/>
        </w:rPr>
        <w:t xml:space="preserve">  </w:t>
      </w:r>
    </w:p>
    <w:p w:rsidR="00622774" w:rsidRPr="00462510" w:rsidRDefault="00622774" w:rsidP="00622774">
      <w:pPr>
        <w:ind w:left="420"/>
        <w:jc w:val="center"/>
        <w:rPr>
          <w:b/>
          <w:sz w:val="22"/>
          <w:szCs w:val="22"/>
          <w:lang w:val="ro-RO"/>
        </w:rPr>
      </w:pPr>
      <w:r w:rsidRPr="00462510">
        <w:rPr>
          <w:b/>
          <w:sz w:val="22"/>
          <w:szCs w:val="22"/>
          <w:lang w:val="ro-RO"/>
        </w:rPr>
        <w:t>HOTĂRĂŞTE</w:t>
      </w:r>
    </w:p>
    <w:p w:rsidR="00622774" w:rsidRPr="00462510" w:rsidRDefault="00622774" w:rsidP="00622774">
      <w:pPr>
        <w:ind w:left="420"/>
        <w:rPr>
          <w:sz w:val="22"/>
          <w:szCs w:val="22"/>
          <w:lang w:val="ro-RO"/>
        </w:rPr>
      </w:pPr>
    </w:p>
    <w:p w:rsidR="00622774" w:rsidRDefault="00622774" w:rsidP="00622774">
      <w:pPr>
        <w:ind w:firstLine="420"/>
        <w:jc w:val="both"/>
        <w:rPr>
          <w:sz w:val="22"/>
          <w:szCs w:val="22"/>
          <w:lang w:val="ro-RO"/>
        </w:rPr>
      </w:pPr>
      <w:r w:rsidRPr="00462510">
        <w:rPr>
          <w:b/>
          <w:sz w:val="22"/>
          <w:szCs w:val="22"/>
          <w:lang w:val="ro-RO"/>
        </w:rPr>
        <w:t xml:space="preserve">Art. 1  </w:t>
      </w:r>
      <w:r w:rsidRPr="00313F73">
        <w:rPr>
          <w:sz w:val="22"/>
          <w:szCs w:val="22"/>
          <w:lang w:val="ro-RO"/>
        </w:rPr>
        <w:t xml:space="preserve">Se </w:t>
      </w:r>
      <w:r>
        <w:rPr>
          <w:sz w:val="22"/>
          <w:szCs w:val="22"/>
          <w:lang w:val="ro-RO"/>
        </w:rPr>
        <w:t xml:space="preserve">avizează  favorabil Regulamentul  </w:t>
      </w:r>
      <w:r w:rsidRPr="00D40B70">
        <w:rPr>
          <w:sz w:val="22"/>
          <w:szCs w:val="22"/>
          <w:lang w:val="ro-RO"/>
        </w:rPr>
        <w:t xml:space="preserve"> serviciului de alimentare cu apă și can</w:t>
      </w:r>
      <w:r>
        <w:rPr>
          <w:sz w:val="22"/>
          <w:szCs w:val="22"/>
          <w:lang w:val="ro-RO"/>
        </w:rPr>
        <w:t>alizare</w:t>
      </w:r>
      <w:r w:rsidRPr="00D40B70">
        <w:rPr>
          <w:sz w:val="22"/>
          <w:szCs w:val="22"/>
          <w:lang w:val="ro-RO"/>
        </w:rPr>
        <w:t xml:space="preserve"> pentru întreaga Arie a Serviciului din județul Satu Mare</w:t>
      </w:r>
      <w:r>
        <w:rPr>
          <w:sz w:val="22"/>
          <w:szCs w:val="22"/>
          <w:lang w:val="ro-RO"/>
        </w:rPr>
        <w:t xml:space="preserve">, conform </w:t>
      </w:r>
      <w:r w:rsidRPr="002C2AA1">
        <w:rPr>
          <w:b/>
          <w:bCs/>
          <w:i/>
          <w:iCs/>
          <w:sz w:val="22"/>
          <w:szCs w:val="22"/>
          <w:lang w:val="ro-RO"/>
        </w:rPr>
        <w:t xml:space="preserve">anexei 1 </w:t>
      </w:r>
      <w:r>
        <w:rPr>
          <w:sz w:val="22"/>
          <w:szCs w:val="22"/>
          <w:lang w:val="ro-RO"/>
        </w:rPr>
        <w:t>care face parte integrantă din prezenta hotărâre.</w:t>
      </w:r>
      <w:bookmarkStart w:id="6" w:name="_GoBack"/>
      <w:bookmarkEnd w:id="6"/>
    </w:p>
    <w:p w:rsidR="00622774" w:rsidRPr="00313F73" w:rsidRDefault="00622774" w:rsidP="00622774">
      <w:pPr>
        <w:jc w:val="both"/>
        <w:rPr>
          <w:sz w:val="22"/>
          <w:szCs w:val="22"/>
          <w:lang w:val="ro-RO"/>
        </w:rPr>
      </w:pPr>
    </w:p>
    <w:p w:rsidR="00622774" w:rsidRDefault="00622774" w:rsidP="00622774">
      <w:pPr>
        <w:ind w:firstLine="420"/>
        <w:jc w:val="both"/>
        <w:rPr>
          <w:sz w:val="22"/>
          <w:szCs w:val="22"/>
          <w:lang w:val="ro-RO"/>
        </w:rPr>
      </w:pPr>
      <w:r w:rsidRPr="003B185F">
        <w:rPr>
          <w:b/>
          <w:sz w:val="22"/>
          <w:szCs w:val="22"/>
          <w:lang w:val="ro-RO"/>
        </w:rPr>
        <w:t>Art. 2</w:t>
      </w:r>
      <w:r w:rsidRPr="00313F73">
        <w:rPr>
          <w:sz w:val="22"/>
          <w:szCs w:val="22"/>
          <w:lang w:val="ro-RO"/>
        </w:rPr>
        <w:t xml:space="preserve"> Se </w:t>
      </w:r>
      <w:r>
        <w:rPr>
          <w:sz w:val="22"/>
          <w:szCs w:val="22"/>
          <w:lang w:val="ro-RO"/>
        </w:rPr>
        <w:t xml:space="preserve">mandatează reprezentantul UAT  Orașu Nou în Adunarea generală a Asociației de Dezvoltare Intercomunitară pentru servicii în sectorul de apă și apă uzată ,  d-nul Mailat Gavril să aprobe, în numele și pe seama UAT Orașu Nou, </w:t>
      </w:r>
      <w:bookmarkStart w:id="7" w:name="_Hlk16491775"/>
      <w:bookmarkStart w:id="8" w:name="_Hlk16500181"/>
      <w:r>
        <w:rPr>
          <w:sz w:val="22"/>
          <w:szCs w:val="22"/>
          <w:lang w:val="ro-RO"/>
        </w:rPr>
        <w:t xml:space="preserve">Regulamentul  </w:t>
      </w:r>
      <w:r w:rsidRPr="003B109E">
        <w:rPr>
          <w:sz w:val="22"/>
          <w:szCs w:val="22"/>
          <w:lang w:val="ro-RO"/>
        </w:rPr>
        <w:t xml:space="preserve"> serviciului de alimentare cu apă și de canalizare, pentru întreaga Arie a Serviciului din județul Satu Mare</w:t>
      </w:r>
      <w:bookmarkEnd w:id="7"/>
      <w:r>
        <w:rPr>
          <w:sz w:val="22"/>
          <w:szCs w:val="22"/>
          <w:lang w:val="ro-RO"/>
        </w:rPr>
        <w:t>, cu anexele aferente.</w:t>
      </w:r>
    </w:p>
    <w:bookmarkEnd w:id="8"/>
    <w:p w:rsidR="00622774" w:rsidRPr="00462510" w:rsidRDefault="00622774" w:rsidP="00622774">
      <w:pPr>
        <w:ind w:left="420"/>
        <w:jc w:val="both"/>
        <w:rPr>
          <w:sz w:val="22"/>
          <w:szCs w:val="22"/>
          <w:lang w:val="ro-RO"/>
        </w:rPr>
      </w:pPr>
    </w:p>
    <w:p w:rsidR="00622774" w:rsidRPr="00A43240" w:rsidRDefault="00622774" w:rsidP="00622774">
      <w:pPr>
        <w:ind w:firstLine="426"/>
        <w:jc w:val="both"/>
        <w:rPr>
          <w:bCs/>
          <w:sz w:val="22"/>
          <w:szCs w:val="22"/>
          <w:lang w:val="ro-RO"/>
        </w:rPr>
      </w:pPr>
      <w:r w:rsidRPr="00462510">
        <w:rPr>
          <w:b/>
          <w:sz w:val="22"/>
          <w:szCs w:val="22"/>
          <w:lang w:val="ro-RO"/>
        </w:rPr>
        <w:t xml:space="preserve">Art. </w:t>
      </w:r>
      <w:r>
        <w:rPr>
          <w:b/>
          <w:sz w:val="22"/>
          <w:szCs w:val="22"/>
          <w:lang w:val="ro-RO"/>
        </w:rPr>
        <w:t xml:space="preserve">3  </w:t>
      </w:r>
      <w:r>
        <w:rPr>
          <w:sz w:val="22"/>
          <w:szCs w:val="22"/>
          <w:lang w:val="ro-RO"/>
        </w:rPr>
        <w:t xml:space="preserve">Regulamentul  </w:t>
      </w:r>
      <w:r w:rsidRPr="003B109E">
        <w:rPr>
          <w:sz w:val="22"/>
          <w:szCs w:val="22"/>
          <w:lang w:val="ro-RO"/>
        </w:rPr>
        <w:t xml:space="preserve"> serviciului de alimentare cu apă și de canalizare,</w:t>
      </w:r>
      <w:r>
        <w:rPr>
          <w:bCs/>
          <w:sz w:val="22"/>
          <w:szCs w:val="22"/>
          <w:lang w:val="ro-RO"/>
        </w:rPr>
        <w:t xml:space="preserve">  aprobat la art. 2 din prezenta hotărâre, se constituie anexă la Contractul de</w:t>
      </w:r>
      <w:r w:rsidRPr="00A43240">
        <w:rPr>
          <w:bCs/>
          <w:sz w:val="22"/>
          <w:szCs w:val="22"/>
          <w:lang w:val="ro-RO"/>
        </w:rPr>
        <w:t xml:space="preserve"> delegare a gestiunii serviciilor publice de alimentare cu apă și de canalizare nr.12</w:t>
      </w:r>
      <w:r>
        <w:rPr>
          <w:bCs/>
          <w:sz w:val="22"/>
          <w:szCs w:val="22"/>
          <w:lang w:val="ro-RO"/>
        </w:rPr>
        <w:t>.</w:t>
      </w:r>
      <w:r w:rsidRPr="00A43240">
        <w:rPr>
          <w:bCs/>
          <w:sz w:val="22"/>
          <w:szCs w:val="22"/>
          <w:lang w:val="ro-RO"/>
        </w:rPr>
        <w:t xml:space="preserve">313/19.11.2009,  semnat între Asociația de Dezvoltare Intercomunitară pentru servicii în sectorul de apă și apă uzată și operatorul </w:t>
      </w:r>
      <w:r>
        <w:rPr>
          <w:bCs/>
          <w:sz w:val="22"/>
          <w:szCs w:val="22"/>
          <w:lang w:val="ro-RO"/>
        </w:rPr>
        <w:t xml:space="preserve"> regional </w:t>
      </w:r>
      <w:r w:rsidRPr="00A43240">
        <w:rPr>
          <w:bCs/>
          <w:sz w:val="22"/>
          <w:szCs w:val="22"/>
          <w:lang w:val="ro-RO"/>
        </w:rPr>
        <w:t xml:space="preserve"> APASERV  Satu Mar</w:t>
      </w:r>
      <w:r>
        <w:rPr>
          <w:bCs/>
          <w:sz w:val="22"/>
          <w:szCs w:val="22"/>
          <w:lang w:val="ro-RO"/>
        </w:rPr>
        <w:t xml:space="preserve">e S.A </w:t>
      </w:r>
    </w:p>
    <w:p w:rsidR="00622774" w:rsidRDefault="00622774" w:rsidP="00622774">
      <w:pPr>
        <w:ind w:left="420" w:firstLine="300"/>
        <w:jc w:val="both"/>
        <w:rPr>
          <w:b/>
          <w:sz w:val="22"/>
          <w:szCs w:val="22"/>
          <w:lang w:val="ro-RO"/>
        </w:rPr>
      </w:pPr>
    </w:p>
    <w:p w:rsidR="00622774" w:rsidRDefault="00622774" w:rsidP="00622774">
      <w:pPr>
        <w:ind w:left="420" w:firstLine="6"/>
        <w:jc w:val="both"/>
        <w:rPr>
          <w:sz w:val="22"/>
          <w:szCs w:val="22"/>
          <w:lang w:val="ro-RO"/>
        </w:rPr>
      </w:pPr>
      <w:r>
        <w:rPr>
          <w:b/>
          <w:sz w:val="22"/>
          <w:szCs w:val="22"/>
          <w:lang w:val="ro-RO"/>
        </w:rPr>
        <w:t xml:space="preserve">Art. 4 </w:t>
      </w:r>
      <w:r w:rsidRPr="008A6B9D">
        <w:rPr>
          <w:sz w:val="22"/>
          <w:szCs w:val="22"/>
          <w:lang w:val="ro-RO"/>
        </w:rPr>
        <w:t xml:space="preserve"> C</w:t>
      </w:r>
      <w:r>
        <w:rPr>
          <w:sz w:val="22"/>
          <w:szCs w:val="22"/>
          <w:lang w:val="ro-RO"/>
        </w:rPr>
        <w:t xml:space="preserve">u ducerea la îndeplinire și punerea în aplicare a prezentei hotărâri se încredințează domnul </w:t>
      </w:r>
    </w:p>
    <w:p w:rsidR="00622774" w:rsidRDefault="00622774" w:rsidP="00622774">
      <w:pPr>
        <w:jc w:val="both"/>
        <w:rPr>
          <w:sz w:val="22"/>
          <w:szCs w:val="22"/>
          <w:lang w:val="ro-RO"/>
        </w:rPr>
      </w:pPr>
      <w:r>
        <w:rPr>
          <w:sz w:val="22"/>
          <w:szCs w:val="22"/>
          <w:lang w:val="ro-RO"/>
        </w:rPr>
        <w:t>primar al comunei.</w:t>
      </w:r>
    </w:p>
    <w:p w:rsidR="00622774" w:rsidRDefault="00622774" w:rsidP="00622774">
      <w:pPr>
        <w:ind w:left="420"/>
        <w:jc w:val="both"/>
        <w:rPr>
          <w:b/>
          <w:sz w:val="22"/>
          <w:szCs w:val="22"/>
          <w:lang w:val="ro-RO"/>
        </w:rPr>
      </w:pPr>
    </w:p>
    <w:p w:rsidR="00622774" w:rsidRDefault="00622774" w:rsidP="00622774">
      <w:pPr>
        <w:ind w:left="420"/>
        <w:jc w:val="both"/>
        <w:rPr>
          <w:b/>
          <w:sz w:val="22"/>
          <w:szCs w:val="22"/>
          <w:lang w:val="ro-RO"/>
        </w:rPr>
      </w:pPr>
    </w:p>
    <w:p w:rsidR="00622774" w:rsidRPr="00C348E7" w:rsidRDefault="00622774" w:rsidP="00622774">
      <w:pPr>
        <w:ind w:firstLine="426"/>
        <w:jc w:val="both"/>
        <w:rPr>
          <w:sz w:val="22"/>
          <w:szCs w:val="22"/>
          <w:lang w:val="ro-RO"/>
        </w:rPr>
      </w:pPr>
      <w:r w:rsidRPr="008A6B9D">
        <w:rPr>
          <w:b/>
          <w:sz w:val="22"/>
          <w:szCs w:val="22"/>
          <w:lang w:val="ro-RO"/>
        </w:rPr>
        <w:t xml:space="preserve">Art. </w:t>
      </w:r>
      <w:r>
        <w:rPr>
          <w:b/>
          <w:sz w:val="22"/>
          <w:szCs w:val="22"/>
          <w:lang w:val="ro-RO"/>
        </w:rPr>
        <w:t>5</w:t>
      </w:r>
      <w:r w:rsidRPr="008A6B9D">
        <w:rPr>
          <w:b/>
          <w:sz w:val="22"/>
          <w:szCs w:val="22"/>
          <w:lang w:val="ro-RO"/>
        </w:rPr>
        <w:t xml:space="preserve"> </w:t>
      </w:r>
      <w:r w:rsidRPr="008A6B9D">
        <w:rPr>
          <w:sz w:val="22"/>
          <w:szCs w:val="22"/>
          <w:lang w:val="ro-RO"/>
        </w:rPr>
        <w:t>Prezenta hot</w:t>
      </w:r>
      <w:r>
        <w:rPr>
          <w:sz w:val="22"/>
          <w:szCs w:val="22"/>
          <w:lang w:val="ro-RO"/>
        </w:rPr>
        <w:t>ărâre se comunică cu:  Instituția Prefectului – Județul Satu Mare, primarul comunei Orașu Nou și Asociația</w:t>
      </w:r>
      <w:r w:rsidRPr="00C348E7">
        <w:rPr>
          <w:sz w:val="22"/>
          <w:szCs w:val="22"/>
          <w:lang w:val="ro-RO"/>
        </w:rPr>
        <w:t xml:space="preserve"> de Dezvoltare Intercomunitare pentru servicii în sectorul de apă și apă uzată din județul Satu Mare</w:t>
      </w:r>
    </w:p>
    <w:p w:rsidR="00622774" w:rsidRDefault="00622774" w:rsidP="00622774">
      <w:pPr>
        <w:ind w:left="420"/>
        <w:jc w:val="center"/>
        <w:rPr>
          <w:b/>
          <w:sz w:val="22"/>
          <w:szCs w:val="22"/>
          <w:lang w:val="ro-RO"/>
        </w:rPr>
      </w:pPr>
    </w:p>
    <w:p w:rsidR="00622774" w:rsidRDefault="00622774" w:rsidP="00622774">
      <w:pPr>
        <w:ind w:left="420"/>
        <w:jc w:val="center"/>
        <w:rPr>
          <w:b/>
          <w:sz w:val="22"/>
          <w:szCs w:val="22"/>
          <w:lang w:val="ro-RO"/>
        </w:rPr>
      </w:pPr>
    </w:p>
    <w:p w:rsidR="00622774" w:rsidRDefault="00622774" w:rsidP="00622774">
      <w:pPr>
        <w:ind w:left="420"/>
        <w:jc w:val="center"/>
        <w:rPr>
          <w:b/>
          <w:sz w:val="22"/>
          <w:szCs w:val="22"/>
          <w:lang w:val="ro-RO"/>
        </w:rPr>
      </w:pPr>
    </w:p>
    <w:p w:rsidR="00622774" w:rsidRDefault="00622774" w:rsidP="00622774">
      <w:pPr>
        <w:pStyle w:val="NormalWeb"/>
        <w:tabs>
          <w:tab w:val="left" w:pos="1440"/>
        </w:tabs>
        <w:spacing w:before="0" w:beforeAutospacing="0" w:after="0" w:afterAutospacing="0"/>
        <w:jc w:val="right"/>
        <w:textAlignment w:val="baseline"/>
        <w:rPr>
          <w:rStyle w:val="Strong"/>
          <w:bdr w:val="none" w:sz="0" w:space="0" w:color="auto" w:frame="1"/>
        </w:rPr>
      </w:pPr>
      <w:proofErr w:type="spellStart"/>
      <w:r>
        <w:rPr>
          <w:rStyle w:val="Strong"/>
          <w:bdr w:val="none" w:sz="0" w:space="0" w:color="auto" w:frame="1"/>
        </w:rPr>
        <w:t>Orașu</w:t>
      </w:r>
      <w:proofErr w:type="spellEnd"/>
      <w:r>
        <w:rPr>
          <w:rStyle w:val="Strong"/>
          <w:bdr w:val="none" w:sz="0" w:space="0" w:color="auto" w:frame="1"/>
        </w:rPr>
        <w:t xml:space="preserve"> </w:t>
      </w:r>
      <w:proofErr w:type="spellStart"/>
      <w:r>
        <w:rPr>
          <w:rStyle w:val="Strong"/>
          <w:bdr w:val="none" w:sz="0" w:space="0" w:color="auto" w:frame="1"/>
        </w:rPr>
        <w:t>Nou</w:t>
      </w:r>
      <w:proofErr w:type="spellEnd"/>
      <w:r>
        <w:rPr>
          <w:rStyle w:val="Strong"/>
          <w:bdr w:val="none" w:sz="0" w:space="0" w:color="auto" w:frame="1"/>
        </w:rPr>
        <w:t xml:space="preserve"> la 21.12.2022</w:t>
      </w:r>
    </w:p>
    <w:p w:rsidR="00622774" w:rsidRDefault="00622774" w:rsidP="00622774">
      <w:pPr>
        <w:pStyle w:val="NormalWeb"/>
        <w:tabs>
          <w:tab w:val="left" w:pos="1440"/>
        </w:tabs>
        <w:spacing w:before="0" w:beforeAutospacing="0" w:after="0" w:afterAutospacing="0"/>
        <w:jc w:val="right"/>
        <w:textAlignment w:val="baseline"/>
        <w:rPr>
          <w:rStyle w:val="Strong"/>
          <w:bdr w:val="none" w:sz="0" w:space="0" w:color="auto" w:frame="1"/>
        </w:rPr>
      </w:pPr>
    </w:p>
    <w:p w:rsidR="00622774" w:rsidRDefault="00622774" w:rsidP="00622774">
      <w:pPr>
        <w:textAlignment w:val="baseline"/>
      </w:pPr>
      <w:r>
        <w:t xml:space="preserve">            </w:t>
      </w:r>
    </w:p>
    <w:p w:rsidR="00622774" w:rsidRPr="000336AE" w:rsidRDefault="00622774" w:rsidP="00622774">
      <w:pPr>
        <w:textAlignment w:val="baseline"/>
      </w:pPr>
      <w:r>
        <w:t xml:space="preserve">           </w:t>
      </w:r>
      <w:r>
        <w:t xml:space="preserve">   </w:t>
      </w:r>
      <w:proofErr w:type="spellStart"/>
      <w:r w:rsidRPr="000336AE">
        <w:t>Președinte</w:t>
      </w:r>
      <w:proofErr w:type="spellEnd"/>
      <w:r w:rsidRPr="000336AE">
        <w:t xml:space="preserve"> de </w:t>
      </w:r>
      <w:proofErr w:type="spellStart"/>
      <w:r w:rsidRPr="000336AE">
        <w:t>ședință</w:t>
      </w:r>
      <w:proofErr w:type="spellEnd"/>
      <w:r w:rsidRPr="000336AE">
        <w:t xml:space="preserve">,                                                       </w:t>
      </w:r>
      <w:r>
        <w:t xml:space="preserve"> </w:t>
      </w:r>
      <w:r w:rsidRPr="000336AE">
        <w:t xml:space="preserve"> </w:t>
      </w:r>
      <w:proofErr w:type="spellStart"/>
      <w:r w:rsidRPr="000336AE">
        <w:t>Contrasemnează</w:t>
      </w:r>
      <w:proofErr w:type="spellEnd"/>
      <w:r w:rsidRPr="000336AE">
        <w:t>,</w:t>
      </w:r>
    </w:p>
    <w:p w:rsidR="00622774" w:rsidRPr="000336AE" w:rsidRDefault="00622774" w:rsidP="00622774">
      <w:pPr>
        <w:textAlignment w:val="baseline"/>
      </w:pPr>
      <w:r w:rsidRPr="000336AE">
        <w:t xml:space="preserve">                  Laszlo REHA                                                                </w:t>
      </w:r>
      <w:r>
        <w:t xml:space="preserve">  </w:t>
      </w:r>
      <w:proofErr w:type="spellStart"/>
      <w:r w:rsidRPr="000336AE">
        <w:t>Secretar</w:t>
      </w:r>
      <w:proofErr w:type="spellEnd"/>
      <w:r w:rsidRPr="000336AE">
        <w:t xml:space="preserve"> general,</w:t>
      </w:r>
    </w:p>
    <w:p w:rsidR="00622774" w:rsidRPr="00AD23D2" w:rsidRDefault="00622774" w:rsidP="00622774">
      <w:pPr>
        <w:textAlignment w:val="baseline"/>
      </w:pPr>
      <w:r w:rsidRPr="000336AE">
        <w:t xml:space="preserve">                                                                                                  </w:t>
      </w:r>
      <w:r>
        <w:t xml:space="preserve">   </w:t>
      </w:r>
      <w:r w:rsidRPr="000336AE">
        <w:t xml:space="preserve">   Sonia-</w:t>
      </w:r>
      <w:proofErr w:type="spellStart"/>
      <w:r w:rsidRPr="000336AE">
        <w:t>Teodora</w:t>
      </w:r>
      <w:proofErr w:type="spellEnd"/>
      <w:r w:rsidRPr="000336AE">
        <w:t xml:space="preserve"> Stan</w:t>
      </w:r>
    </w:p>
    <w:p w:rsidR="00622774" w:rsidRPr="00987CA1" w:rsidRDefault="00622774" w:rsidP="00622774">
      <w:pPr>
        <w:ind w:left="562" w:right="144"/>
        <w:jc w:val="both"/>
        <w:rPr>
          <w:rFonts w:eastAsia="Calibr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w:t>
      </w:r>
      <w:proofErr w:type="spellStart"/>
      <w:r w:rsidRPr="00987CA1">
        <w:rPr>
          <w:rFonts w:eastAsia="Calibri"/>
          <w:i/>
        </w:rPr>
        <w:t>consilierilor</w:t>
      </w:r>
      <w:proofErr w:type="spellEnd"/>
      <w:r w:rsidRPr="00987CA1">
        <w:rPr>
          <w:rFonts w:eastAsia="Calibri"/>
          <w:i/>
        </w:rPr>
        <w:t xml:space="preserve"> </w:t>
      </w:r>
      <w:proofErr w:type="spellStart"/>
      <w:r w:rsidRPr="00987CA1">
        <w:rPr>
          <w:rFonts w:eastAsia="Calibri"/>
          <w:i/>
        </w:rPr>
        <w:t>în</w:t>
      </w:r>
      <w:proofErr w:type="spellEnd"/>
      <w:r w:rsidRPr="00987CA1">
        <w:rPr>
          <w:rFonts w:eastAsia="Calibri"/>
          <w:i/>
        </w:rPr>
        <w:t xml:space="preserve"> </w:t>
      </w:r>
      <w:proofErr w:type="spellStart"/>
      <w:r w:rsidRPr="00987CA1">
        <w:rPr>
          <w:rFonts w:eastAsia="Calibri"/>
          <w:i/>
        </w:rPr>
        <w:t>funcție</w:t>
      </w:r>
      <w:proofErr w:type="spellEnd"/>
      <w:r w:rsidRPr="00987CA1">
        <w:rPr>
          <w:rFonts w:eastAsia="Calibri"/>
          <w:i/>
        </w:rPr>
        <w:t xml:space="preserve">: </w:t>
      </w:r>
      <w:r>
        <w:rPr>
          <w:rFonts w:eastAsia="Calibri"/>
          <w:i/>
        </w:rPr>
        <w:t>13</w:t>
      </w:r>
    </w:p>
    <w:p w:rsidR="00622774" w:rsidRPr="00987CA1" w:rsidRDefault="00622774" w:rsidP="00622774">
      <w:pPr>
        <w:tabs>
          <w:tab w:val="left" w:pos="1755"/>
        </w:tabs>
        <w:ind w:left="562" w:right="144"/>
        <w:jc w:val="both"/>
        <w:rPr>
          <w:rFonts w:eastAsia="Calibri"/>
          <w: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w:t>
      </w:r>
      <w:proofErr w:type="spellStart"/>
      <w:r w:rsidRPr="00987CA1">
        <w:rPr>
          <w:rFonts w:eastAsia="Calibri"/>
          <w:i/>
        </w:rPr>
        <w:t>consilierilor</w:t>
      </w:r>
      <w:proofErr w:type="spellEnd"/>
      <w:r w:rsidRPr="00987CA1">
        <w:rPr>
          <w:rFonts w:eastAsia="Calibri"/>
          <w:i/>
        </w:rPr>
        <w:t xml:space="preserve"> </w:t>
      </w:r>
      <w:proofErr w:type="spellStart"/>
      <w:r>
        <w:rPr>
          <w:rFonts w:eastAsia="Calibri"/>
          <w:i/>
        </w:rPr>
        <w:t>prezenți</w:t>
      </w:r>
      <w:proofErr w:type="spellEnd"/>
      <w:r>
        <w:rPr>
          <w:rFonts w:eastAsia="Calibri"/>
          <w:i/>
        </w:rPr>
        <w:t>: 9</w:t>
      </w:r>
    </w:p>
    <w:p w:rsidR="00622774" w:rsidRDefault="00622774" w:rsidP="00622774">
      <w:pPr>
        <w:tabs>
          <w:tab w:val="left" w:pos="1755"/>
        </w:tabs>
        <w:ind w:left="562" w:right="144"/>
        <w:jc w:val="both"/>
        <w:rPr>
          <w:rFonts w:eastAsia="Calibri"/>
          <w: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w:t>
      </w:r>
      <w:r>
        <w:rPr>
          <w:rFonts w:eastAsia="Calibri"/>
          <w:i/>
        </w:rPr>
        <w:t>al</w:t>
      </w:r>
      <w:proofErr w:type="gramEnd"/>
      <w:r>
        <w:rPr>
          <w:rFonts w:eastAsia="Calibri"/>
          <w:i/>
        </w:rPr>
        <w:t xml:space="preserve"> al </w:t>
      </w:r>
      <w:proofErr w:type="spellStart"/>
      <w:r>
        <w:rPr>
          <w:rFonts w:eastAsia="Calibri"/>
          <w:i/>
        </w:rPr>
        <w:t>consilierilor</w:t>
      </w:r>
      <w:proofErr w:type="spellEnd"/>
      <w:r>
        <w:rPr>
          <w:rFonts w:eastAsia="Calibri"/>
          <w:i/>
        </w:rPr>
        <w:t xml:space="preserve"> </w:t>
      </w:r>
      <w:proofErr w:type="spellStart"/>
      <w:r>
        <w:rPr>
          <w:rFonts w:eastAsia="Calibri"/>
          <w:i/>
        </w:rPr>
        <w:t>absenți</w:t>
      </w:r>
      <w:proofErr w:type="spellEnd"/>
      <w:r>
        <w:rPr>
          <w:rFonts w:eastAsia="Calibri"/>
          <w:i/>
        </w:rPr>
        <w:t>: 4</w:t>
      </w:r>
    </w:p>
    <w:p w:rsidR="00622774" w:rsidRPr="00987CA1" w:rsidRDefault="00622774" w:rsidP="00622774">
      <w:pPr>
        <w:tabs>
          <w:tab w:val="left" w:pos="1755"/>
        </w:tabs>
        <w:ind w:right="144"/>
        <w:jc w:val="both"/>
        <w:rPr>
          <w:rFonts w:eastAsia="Calibri"/>
          <w:i/>
        </w:rPr>
      </w:pPr>
      <w:r>
        <w:rPr>
          <w:rFonts w:eastAsia="Calibri"/>
          <w:i/>
        </w:rPr>
        <w:t xml:space="preserve">          </w:t>
      </w:r>
      <w:proofErr w:type="gramStart"/>
      <w:r w:rsidRPr="007B4F84">
        <w:rPr>
          <w:rFonts w:eastAsia="Calibri"/>
          <w:i/>
        </w:rPr>
        <w:t>nr</w:t>
      </w:r>
      <w:proofErr w:type="gramEnd"/>
      <w:r w:rsidRPr="007B4F84">
        <w:rPr>
          <w:rFonts w:eastAsia="Calibri"/>
          <w:i/>
        </w:rPr>
        <w:t xml:space="preserve">. </w:t>
      </w:r>
      <w:proofErr w:type="gramStart"/>
      <w:r w:rsidRPr="007B4F84">
        <w:rPr>
          <w:rFonts w:eastAsia="Calibri"/>
          <w:i/>
        </w:rPr>
        <w:t>total</w:t>
      </w:r>
      <w:proofErr w:type="gramEnd"/>
      <w:r w:rsidRPr="007B4F84">
        <w:rPr>
          <w:rFonts w:eastAsia="Calibri"/>
          <w:i/>
        </w:rPr>
        <w:t xml:space="preserve"> al </w:t>
      </w:r>
      <w:proofErr w:type="spellStart"/>
      <w:r w:rsidRPr="007B4F84">
        <w:rPr>
          <w:rFonts w:eastAsia="Calibri"/>
          <w:i/>
        </w:rPr>
        <w:t>consilierilor</w:t>
      </w:r>
      <w:proofErr w:type="spellEnd"/>
      <w:r w:rsidRPr="007B4F84">
        <w:rPr>
          <w:rFonts w:eastAsia="Calibri"/>
          <w:i/>
        </w:rPr>
        <w:t xml:space="preserve"> care </w:t>
      </w:r>
      <w:proofErr w:type="spellStart"/>
      <w:r w:rsidRPr="007B4F84">
        <w:rPr>
          <w:rFonts w:eastAsia="Calibri"/>
          <w:i/>
        </w:rPr>
        <w:t>participă</w:t>
      </w:r>
      <w:proofErr w:type="spellEnd"/>
      <w:r>
        <w:rPr>
          <w:rFonts w:eastAsia="Calibri"/>
          <w:i/>
        </w:rPr>
        <w:t xml:space="preserve"> la </w:t>
      </w:r>
      <w:proofErr w:type="spellStart"/>
      <w:r>
        <w:rPr>
          <w:rFonts w:eastAsia="Calibri"/>
          <w:i/>
        </w:rPr>
        <w:t>dezbateri</w:t>
      </w:r>
      <w:proofErr w:type="spellEnd"/>
      <w:r>
        <w:rPr>
          <w:rFonts w:eastAsia="Calibri"/>
          <w:i/>
        </w:rPr>
        <w:t xml:space="preserve"> </w:t>
      </w:r>
      <w:proofErr w:type="spellStart"/>
      <w:r>
        <w:rPr>
          <w:rFonts w:eastAsia="Calibri"/>
          <w:i/>
        </w:rPr>
        <w:t>și</w:t>
      </w:r>
      <w:proofErr w:type="spellEnd"/>
      <w:r>
        <w:rPr>
          <w:rFonts w:eastAsia="Calibri"/>
          <w:i/>
        </w:rPr>
        <w:t xml:space="preserve"> la </w:t>
      </w:r>
      <w:proofErr w:type="spellStart"/>
      <w:r>
        <w:rPr>
          <w:rFonts w:eastAsia="Calibri"/>
          <w:i/>
        </w:rPr>
        <w:t>vot</w:t>
      </w:r>
      <w:proofErr w:type="spellEnd"/>
      <w:r>
        <w:rPr>
          <w:rFonts w:eastAsia="Calibri"/>
          <w:i/>
        </w:rPr>
        <w:t>: 9</w:t>
      </w:r>
    </w:p>
    <w:p w:rsidR="00622774" w:rsidRPr="00987CA1" w:rsidRDefault="00622774" w:rsidP="00622774">
      <w:pPr>
        <w:tabs>
          <w:tab w:val="left" w:pos="1755"/>
          <w:tab w:val="left" w:pos="3870"/>
        </w:tabs>
        <w:ind w:left="562" w:right="144"/>
        <w:jc w:val="both"/>
        <w:rPr>
          <w:rFonts w:eastAsia="Calibri"/>
          <w:i/>
        </w:rPr>
      </w:pPr>
      <w:proofErr w:type="spellStart"/>
      <w:proofErr w:type="gramStart"/>
      <w:r>
        <w:rPr>
          <w:rFonts w:eastAsia="Calibri"/>
          <w:i/>
        </w:rPr>
        <w:t>voturi</w:t>
      </w:r>
      <w:proofErr w:type="spellEnd"/>
      <w:proofErr w:type="gramEnd"/>
      <w:r>
        <w:rPr>
          <w:rFonts w:eastAsia="Calibri"/>
          <w:i/>
        </w:rPr>
        <w:t xml:space="preserve"> </w:t>
      </w:r>
      <w:proofErr w:type="spellStart"/>
      <w:r>
        <w:rPr>
          <w:rFonts w:eastAsia="Calibri"/>
          <w:i/>
        </w:rPr>
        <w:t>pentru</w:t>
      </w:r>
      <w:proofErr w:type="spellEnd"/>
      <w:r>
        <w:rPr>
          <w:rFonts w:eastAsia="Calibri"/>
          <w:i/>
        </w:rPr>
        <w:t>: 9</w:t>
      </w:r>
    </w:p>
    <w:p w:rsidR="00622774" w:rsidRPr="00987CA1" w:rsidRDefault="00622774" w:rsidP="00622774">
      <w:pPr>
        <w:tabs>
          <w:tab w:val="left" w:pos="1755"/>
        </w:tabs>
        <w:ind w:left="562" w:right="144"/>
        <w:jc w:val="both"/>
        <w:rPr>
          <w:rFonts w:eastAsia="Calibri"/>
          <w:i/>
        </w:rPr>
      </w:pPr>
      <w:proofErr w:type="spellStart"/>
      <w:proofErr w:type="gramStart"/>
      <w:r>
        <w:rPr>
          <w:rFonts w:eastAsia="Calibri"/>
          <w:i/>
        </w:rPr>
        <w:t>voturi</w:t>
      </w:r>
      <w:proofErr w:type="spellEnd"/>
      <w:proofErr w:type="gramEnd"/>
      <w:r>
        <w:rPr>
          <w:rFonts w:eastAsia="Calibri"/>
          <w:i/>
        </w:rPr>
        <w:t xml:space="preserve"> </w:t>
      </w:r>
      <w:proofErr w:type="spellStart"/>
      <w:r>
        <w:rPr>
          <w:rFonts w:eastAsia="Calibri"/>
          <w:i/>
        </w:rPr>
        <w:t>împotrivă</w:t>
      </w:r>
      <w:proofErr w:type="spellEnd"/>
      <w:r>
        <w:rPr>
          <w:rFonts w:eastAsia="Calibri"/>
          <w:i/>
        </w:rPr>
        <w:t>: 0</w:t>
      </w:r>
    </w:p>
    <w:p w:rsidR="00622774" w:rsidRPr="005D6EC7" w:rsidRDefault="00622774" w:rsidP="00622774">
      <w:pPr>
        <w:tabs>
          <w:tab w:val="left" w:pos="1755"/>
        </w:tabs>
        <w:ind w:left="562" w:right="144"/>
        <w:jc w:val="both"/>
        <w:rPr>
          <w:rFonts w:eastAsia="Calibri"/>
          <w:i/>
        </w:rPr>
      </w:pPr>
      <w:proofErr w:type="spellStart"/>
      <w:r>
        <w:rPr>
          <w:rFonts w:eastAsia="Calibri"/>
          <w:i/>
        </w:rPr>
        <w:t>abțineri</w:t>
      </w:r>
      <w:proofErr w:type="spellEnd"/>
      <w:r>
        <w:rPr>
          <w:rFonts w:eastAsia="Calibri"/>
          <w:i/>
        </w:rPr>
        <w:t>: 0</w:t>
      </w:r>
    </w:p>
    <w:p w:rsidR="00622774" w:rsidRDefault="00622774" w:rsidP="00622774"/>
    <w:p w:rsidR="00E81EEC" w:rsidRDefault="00622774"/>
    <w:sectPr w:rsidR="00E81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2C47"/>
    <w:multiLevelType w:val="hybridMultilevel"/>
    <w:tmpl w:val="EEE21102"/>
    <w:lvl w:ilvl="0" w:tplc="FCCCC7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2C4138"/>
    <w:multiLevelType w:val="hybridMultilevel"/>
    <w:tmpl w:val="0F0C8C7A"/>
    <w:lvl w:ilvl="0" w:tplc="D2A6DADE">
      <w:numFmt w:val="bullet"/>
      <w:lvlText w:val="-"/>
      <w:lvlJc w:val="left"/>
      <w:pPr>
        <w:ind w:left="630" w:hanging="360"/>
      </w:pPr>
      <w:rPr>
        <w:rFonts w:ascii="Times New Roman" w:eastAsia="Times New Roman" w:hAnsi="Times New Roman" w:cs="Times New Roman"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E5"/>
    <w:rsid w:val="003B33A6"/>
    <w:rsid w:val="00622774"/>
    <w:rsid w:val="007577B7"/>
    <w:rsid w:val="00D0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77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774"/>
    <w:pPr>
      <w:ind w:left="720"/>
      <w:contextualSpacing/>
    </w:pPr>
  </w:style>
  <w:style w:type="paragraph" w:styleId="NormalWeb">
    <w:name w:val="Normal (Web)"/>
    <w:basedOn w:val="Normal"/>
    <w:uiPriority w:val="99"/>
    <w:unhideWhenUsed/>
    <w:rsid w:val="00622774"/>
    <w:pPr>
      <w:spacing w:before="100" w:beforeAutospacing="1" w:after="100" w:afterAutospacing="1"/>
    </w:pPr>
    <w:rPr>
      <w:lang w:val="en-US" w:eastAsia="en-US"/>
    </w:rPr>
  </w:style>
  <w:style w:type="character" w:styleId="Strong">
    <w:name w:val="Strong"/>
    <w:basedOn w:val="DefaultParagraphFont"/>
    <w:uiPriority w:val="22"/>
    <w:qFormat/>
    <w:rsid w:val="006227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77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774"/>
    <w:pPr>
      <w:ind w:left="720"/>
      <w:contextualSpacing/>
    </w:pPr>
  </w:style>
  <w:style w:type="paragraph" w:styleId="NormalWeb">
    <w:name w:val="Normal (Web)"/>
    <w:basedOn w:val="Normal"/>
    <w:uiPriority w:val="99"/>
    <w:unhideWhenUsed/>
    <w:rsid w:val="00622774"/>
    <w:pPr>
      <w:spacing w:before="100" w:beforeAutospacing="1" w:after="100" w:afterAutospacing="1"/>
    </w:pPr>
    <w:rPr>
      <w:lang w:val="en-US" w:eastAsia="en-US"/>
    </w:rPr>
  </w:style>
  <w:style w:type="character" w:styleId="Strong">
    <w:name w:val="Strong"/>
    <w:basedOn w:val="DefaultParagraphFont"/>
    <w:uiPriority w:val="22"/>
    <w:qFormat/>
    <w:rsid w:val="00622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2023-01-11T09:11:00Z</dcterms:created>
  <dcterms:modified xsi:type="dcterms:W3CDTF">2023-01-11T09:13:00Z</dcterms:modified>
</cp:coreProperties>
</file>